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DCD04" w14:textId="77777777" w:rsidR="00F3789C" w:rsidRDefault="00F3789C" w:rsidP="00F3789C">
      <w:pPr>
        <w:spacing w:after="77"/>
        <w:outlineLvl w:val="1"/>
        <w:rPr>
          <w:rFonts w:ascii="Arial" w:eastAsia="Times New Roman" w:hAnsi="Arial" w:cs="Arial"/>
          <w:b/>
          <w:bCs/>
          <w:color w:val="233B77"/>
          <w:sz w:val="45"/>
          <w:szCs w:val="45"/>
          <w:lang w:eastAsia="hr-HR"/>
        </w:rPr>
      </w:pPr>
      <w:r>
        <w:rPr>
          <w:rFonts w:ascii="Arial" w:eastAsia="Times New Roman" w:hAnsi="Arial" w:cs="Arial"/>
          <w:b/>
          <w:bCs/>
          <w:color w:val="233B77"/>
          <w:sz w:val="45"/>
          <w:szCs w:val="45"/>
          <w:lang w:eastAsia="hr-HR"/>
        </w:rPr>
        <w:t>Pravne napomene</w:t>
      </w:r>
    </w:p>
    <w:p w14:paraId="02118F30" w14:textId="77777777" w:rsidR="00F3789C" w:rsidRDefault="00F3789C" w:rsidP="00F3789C">
      <w:pPr>
        <w:spacing w:after="89"/>
        <w:outlineLvl w:val="2"/>
        <w:rPr>
          <w:rFonts w:ascii="Arial" w:eastAsia="Times New Roman" w:hAnsi="Arial" w:cs="Arial"/>
          <w:b/>
          <w:bCs/>
          <w:color w:val="233B77"/>
          <w:sz w:val="30"/>
          <w:szCs w:val="30"/>
          <w:lang w:eastAsia="hr-HR"/>
        </w:rPr>
      </w:pPr>
    </w:p>
    <w:p w14:paraId="023EEF71" w14:textId="0E3E2B58" w:rsidR="00F3789C" w:rsidRDefault="00F3789C" w:rsidP="00F3789C">
      <w:pPr>
        <w:spacing w:after="89"/>
        <w:outlineLvl w:val="2"/>
        <w:rPr>
          <w:rFonts w:ascii="Arial" w:eastAsia="Times New Roman" w:hAnsi="Arial" w:cs="Arial"/>
          <w:b/>
          <w:bCs/>
          <w:color w:val="233B77"/>
          <w:sz w:val="30"/>
          <w:szCs w:val="30"/>
          <w:lang w:eastAsia="hr-HR"/>
        </w:rPr>
      </w:pPr>
      <w:r>
        <w:rPr>
          <w:rFonts w:ascii="Arial" w:eastAsia="Times New Roman" w:hAnsi="Arial" w:cs="Arial"/>
          <w:b/>
          <w:bCs/>
          <w:color w:val="233B77"/>
          <w:sz w:val="30"/>
          <w:szCs w:val="30"/>
          <w:lang w:eastAsia="hr-HR"/>
        </w:rPr>
        <w:t>Zaštita autorskih prava</w:t>
      </w:r>
    </w:p>
    <w:p w14:paraId="4374857D" w14:textId="77777777" w:rsidR="00F3789C" w:rsidRDefault="00F3789C" w:rsidP="00F3789C">
      <w:pPr>
        <w:spacing w:after="300"/>
        <w:rPr>
          <w:rFonts w:ascii="Arial" w:eastAsia="Times New Roman" w:hAnsi="Arial" w:cs="Arial"/>
          <w:color w:val="565656"/>
          <w:sz w:val="23"/>
          <w:szCs w:val="23"/>
          <w:lang w:eastAsia="hr-HR"/>
        </w:rPr>
      </w:pPr>
      <w:r>
        <w:rPr>
          <w:rFonts w:ascii="Arial" w:eastAsia="Times New Roman" w:hAnsi="Arial" w:cs="Arial"/>
          <w:color w:val="565656"/>
          <w:sz w:val="23"/>
          <w:szCs w:val="23"/>
          <w:lang w:eastAsia="hr-HR"/>
        </w:rPr>
        <w:t>Sadržaj ove internetske stranice u cijelosti je zaštićen autorskim pravima koje pripadaju Hrvatskoj komori socijalnih radnika. Sadržaji s ove internetske stranice mogu se prenositi bez posebne dozvole uz navođenje izvora. Tekstovi se ne smiju koristiti na način koji bi mogao promijeniti smisao ili značenje izvornika.</w:t>
      </w:r>
    </w:p>
    <w:p w14:paraId="6831D22B" w14:textId="77777777" w:rsidR="00F3789C" w:rsidRDefault="00F3789C" w:rsidP="00F3789C">
      <w:pPr>
        <w:spacing w:after="89"/>
        <w:outlineLvl w:val="2"/>
        <w:rPr>
          <w:rFonts w:ascii="Arial" w:eastAsia="Times New Roman" w:hAnsi="Arial" w:cs="Arial"/>
          <w:b/>
          <w:bCs/>
          <w:color w:val="233B77"/>
          <w:sz w:val="30"/>
          <w:szCs w:val="30"/>
          <w:lang w:eastAsia="hr-HR"/>
        </w:rPr>
      </w:pPr>
      <w:r>
        <w:rPr>
          <w:rFonts w:ascii="Arial" w:eastAsia="Times New Roman" w:hAnsi="Arial" w:cs="Arial"/>
          <w:b/>
          <w:bCs/>
          <w:color w:val="233B77"/>
          <w:sz w:val="30"/>
          <w:szCs w:val="30"/>
          <w:lang w:eastAsia="hr-HR"/>
        </w:rPr>
        <w:t>Odricanje od odgovornosti</w:t>
      </w:r>
    </w:p>
    <w:p w14:paraId="5A58B095" w14:textId="77777777" w:rsidR="00F3789C" w:rsidRDefault="00F3789C" w:rsidP="00F3789C">
      <w:pPr>
        <w:spacing w:after="300"/>
        <w:rPr>
          <w:rFonts w:ascii="Arial" w:eastAsia="Times New Roman" w:hAnsi="Arial" w:cs="Arial"/>
          <w:color w:val="565656"/>
          <w:sz w:val="23"/>
          <w:szCs w:val="23"/>
          <w:lang w:eastAsia="hr-HR"/>
        </w:rPr>
      </w:pPr>
      <w:r>
        <w:rPr>
          <w:rFonts w:ascii="Arial" w:eastAsia="Times New Roman" w:hAnsi="Arial" w:cs="Arial"/>
          <w:color w:val="565656"/>
          <w:sz w:val="23"/>
          <w:szCs w:val="23"/>
          <w:lang w:eastAsia="hr-HR"/>
        </w:rPr>
        <w:t>Sadržaj internetske stranice Hrvatske komore socijalnih radnika koristi se isključivo za osobnu uporabu i na vlastitu odgovornost, a korištenjem sadržaja internetske stranice korisnik prihvaća i snosi sve rizike koji nastaju iz korištenja.</w:t>
      </w:r>
    </w:p>
    <w:p w14:paraId="177B32BA" w14:textId="77777777" w:rsidR="00F3789C" w:rsidRDefault="00F3789C" w:rsidP="00F3789C">
      <w:pPr>
        <w:spacing w:after="300"/>
        <w:rPr>
          <w:rFonts w:ascii="Arial" w:eastAsia="Times New Roman" w:hAnsi="Arial" w:cs="Arial"/>
          <w:color w:val="565656"/>
          <w:sz w:val="23"/>
          <w:szCs w:val="23"/>
          <w:lang w:eastAsia="hr-HR"/>
        </w:rPr>
      </w:pPr>
      <w:r>
        <w:rPr>
          <w:rFonts w:ascii="Arial" w:eastAsia="Times New Roman" w:hAnsi="Arial" w:cs="Arial"/>
          <w:color w:val="565656"/>
          <w:sz w:val="23"/>
          <w:szCs w:val="23"/>
          <w:lang w:eastAsia="hr-HR"/>
        </w:rPr>
        <w:t>Hrvatska komora socijalnih radnika nije odgovorna za aktivnosti korisnika koje u sebi uključuju zlouporabu sadržaja ove internetske stranice, odnosno nije odgovorna za bilo kakvu štetu koja može nastati korisniku ili bilo kojoj trećoj osobi u vezi s uporabom ili zlouporabom pri korištenja sadržaja ove internetske stranice.</w:t>
      </w:r>
    </w:p>
    <w:p w14:paraId="6C55C0F1" w14:textId="77777777" w:rsidR="00F3789C" w:rsidRDefault="00F3789C" w:rsidP="00F3789C">
      <w:pPr>
        <w:spacing w:after="89"/>
        <w:outlineLvl w:val="2"/>
        <w:rPr>
          <w:rFonts w:ascii="Arial" w:eastAsia="Times New Roman" w:hAnsi="Arial" w:cs="Arial"/>
          <w:b/>
          <w:bCs/>
          <w:color w:val="233B77"/>
          <w:sz w:val="30"/>
          <w:szCs w:val="30"/>
          <w:lang w:eastAsia="hr-HR"/>
        </w:rPr>
      </w:pPr>
      <w:r>
        <w:rPr>
          <w:rFonts w:ascii="Arial" w:eastAsia="Times New Roman" w:hAnsi="Arial" w:cs="Arial"/>
          <w:b/>
          <w:bCs/>
          <w:color w:val="233B77"/>
          <w:sz w:val="30"/>
          <w:szCs w:val="30"/>
          <w:lang w:eastAsia="hr-HR"/>
        </w:rPr>
        <w:t>Vanjski izvori podataka</w:t>
      </w:r>
    </w:p>
    <w:p w14:paraId="30D7C04F" w14:textId="77777777" w:rsidR="00F3789C" w:rsidRDefault="00F3789C" w:rsidP="00F3789C">
      <w:pPr>
        <w:spacing w:after="300"/>
        <w:rPr>
          <w:rFonts w:ascii="Arial" w:eastAsia="Times New Roman" w:hAnsi="Arial" w:cs="Arial"/>
          <w:color w:val="565656"/>
          <w:sz w:val="23"/>
          <w:szCs w:val="23"/>
          <w:lang w:eastAsia="hr-HR"/>
        </w:rPr>
      </w:pPr>
      <w:r>
        <w:rPr>
          <w:rFonts w:ascii="Arial" w:eastAsia="Times New Roman" w:hAnsi="Arial" w:cs="Arial"/>
          <w:color w:val="565656"/>
          <w:sz w:val="23"/>
          <w:szCs w:val="23"/>
          <w:lang w:eastAsia="hr-HR"/>
        </w:rPr>
        <w:t>Na internetskim stranicama Hrvatske komore socijalnih radnika nalaze se i podaci o vanjskim izvorima podataka, uglavnom u obliku poveznica (linkova) prema drugim internetskim sadržajima kreiranim od strane trećih osoba.</w:t>
      </w:r>
    </w:p>
    <w:p w14:paraId="5FF959C2" w14:textId="77777777" w:rsidR="00F3789C" w:rsidRDefault="00F3789C" w:rsidP="00F3789C">
      <w:pPr>
        <w:spacing w:after="300"/>
        <w:rPr>
          <w:rFonts w:ascii="Arial" w:eastAsia="Times New Roman" w:hAnsi="Arial" w:cs="Arial"/>
          <w:color w:val="565656"/>
          <w:sz w:val="23"/>
          <w:szCs w:val="23"/>
          <w:lang w:eastAsia="hr-HR"/>
        </w:rPr>
      </w:pPr>
      <w:r>
        <w:rPr>
          <w:rFonts w:ascii="Arial" w:eastAsia="Times New Roman" w:hAnsi="Arial" w:cs="Arial"/>
          <w:color w:val="565656"/>
          <w:sz w:val="23"/>
          <w:szCs w:val="23"/>
          <w:lang w:eastAsia="hr-HR"/>
        </w:rPr>
        <w:t>Hrvatska komora socijalnih radnika nema nadzor nad drugim internetskim stranicama te se u potpunosti odriče svake odgovornosti za posljedice koje mogu proisteći iz posjeta sadržaju na internetskim stranicama kreiranim od strane trećih osoba. Hrvatska komora socijalnih radnika ne odgovara za sadržaje na vanjskim izvorima podataka do kojih mogu voditi poveznice.</w:t>
      </w:r>
    </w:p>
    <w:p w14:paraId="7BF5571E" w14:textId="670B2DF5" w:rsidR="00F3789C" w:rsidRDefault="00F3789C" w:rsidP="00F3789C">
      <w:pPr>
        <w:spacing w:after="300"/>
        <w:rPr>
          <w:rFonts w:ascii="Arial" w:eastAsia="Times New Roman" w:hAnsi="Arial" w:cs="Arial"/>
          <w:color w:val="565656"/>
          <w:sz w:val="23"/>
          <w:szCs w:val="23"/>
          <w:lang w:eastAsia="hr-HR"/>
        </w:rPr>
      </w:pPr>
      <w:r>
        <w:rPr>
          <w:rFonts w:ascii="Arial" w:eastAsia="Times New Roman" w:hAnsi="Arial" w:cs="Arial"/>
          <w:color w:val="565656"/>
          <w:sz w:val="23"/>
          <w:szCs w:val="23"/>
          <w:lang w:eastAsia="hr-HR"/>
        </w:rPr>
        <w:t xml:space="preserve">Hrvatska komora socijalnih radnika odriče </w:t>
      </w:r>
      <w:r>
        <w:rPr>
          <w:rFonts w:ascii="Arial" w:eastAsia="Times New Roman" w:hAnsi="Arial" w:cs="Arial"/>
          <w:color w:val="565656"/>
          <w:sz w:val="23"/>
          <w:szCs w:val="23"/>
          <w:lang w:eastAsia="hr-HR"/>
        </w:rPr>
        <w:t xml:space="preserve">se </w:t>
      </w:r>
      <w:r>
        <w:rPr>
          <w:rFonts w:ascii="Arial" w:eastAsia="Times New Roman" w:hAnsi="Arial" w:cs="Arial"/>
          <w:color w:val="565656"/>
          <w:sz w:val="23"/>
          <w:szCs w:val="23"/>
          <w:lang w:eastAsia="hr-HR"/>
        </w:rPr>
        <w:t>svak</w:t>
      </w:r>
      <w:r>
        <w:rPr>
          <w:rFonts w:ascii="Arial" w:eastAsia="Times New Roman" w:hAnsi="Arial" w:cs="Arial"/>
          <w:color w:val="565656"/>
          <w:sz w:val="23"/>
          <w:szCs w:val="23"/>
          <w:lang w:eastAsia="hr-HR"/>
        </w:rPr>
        <w:t>e</w:t>
      </w:r>
      <w:r>
        <w:rPr>
          <w:rFonts w:ascii="Arial" w:eastAsia="Times New Roman" w:hAnsi="Arial" w:cs="Arial"/>
          <w:color w:val="565656"/>
          <w:sz w:val="23"/>
          <w:szCs w:val="23"/>
          <w:lang w:eastAsia="hr-HR"/>
        </w:rPr>
        <w:t xml:space="preserve"> odgovornost</w:t>
      </w:r>
      <w:r>
        <w:rPr>
          <w:rFonts w:ascii="Arial" w:eastAsia="Times New Roman" w:hAnsi="Arial" w:cs="Arial"/>
          <w:color w:val="565656"/>
          <w:sz w:val="23"/>
          <w:szCs w:val="23"/>
          <w:lang w:eastAsia="hr-HR"/>
        </w:rPr>
        <w:t>i</w:t>
      </w:r>
      <w:r>
        <w:rPr>
          <w:rFonts w:ascii="Arial" w:eastAsia="Times New Roman" w:hAnsi="Arial" w:cs="Arial"/>
          <w:color w:val="565656"/>
          <w:sz w:val="23"/>
          <w:szCs w:val="23"/>
          <w:lang w:eastAsia="hr-HR"/>
        </w:rPr>
        <w:t xml:space="preserve"> za posljedice koje mogu proisteći iz posjeta vanjskim informacijskim izvorima.</w:t>
      </w:r>
    </w:p>
    <w:p w14:paraId="0E1C0C78" w14:textId="77777777" w:rsidR="00F3789C" w:rsidRDefault="00F3789C" w:rsidP="00F3789C">
      <w:pPr>
        <w:spacing w:after="89"/>
        <w:outlineLvl w:val="2"/>
        <w:rPr>
          <w:rFonts w:ascii="Arial" w:eastAsia="Times New Roman" w:hAnsi="Arial" w:cs="Arial"/>
          <w:b/>
          <w:bCs/>
          <w:color w:val="233B77"/>
          <w:sz w:val="30"/>
          <w:szCs w:val="30"/>
          <w:lang w:eastAsia="hr-HR"/>
        </w:rPr>
      </w:pPr>
      <w:r>
        <w:rPr>
          <w:rFonts w:ascii="Arial" w:eastAsia="Times New Roman" w:hAnsi="Arial" w:cs="Arial"/>
          <w:b/>
          <w:bCs/>
          <w:color w:val="233B77"/>
          <w:sz w:val="30"/>
          <w:szCs w:val="30"/>
          <w:lang w:eastAsia="hr-HR"/>
        </w:rPr>
        <w:t>Zaštita osobnih podataka</w:t>
      </w:r>
    </w:p>
    <w:p w14:paraId="651700BA" w14:textId="32EF09D7" w:rsidR="00F3789C" w:rsidRDefault="00F3789C" w:rsidP="00F3789C">
      <w:pPr>
        <w:spacing w:after="300"/>
        <w:rPr>
          <w:rFonts w:ascii="Arial" w:eastAsia="Times New Roman" w:hAnsi="Arial" w:cs="Arial"/>
          <w:color w:val="565656"/>
          <w:sz w:val="23"/>
          <w:szCs w:val="23"/>
          <w:lang w:eastAsia="hr-HR"/>
        </w:rPr>
      </w:pPr>
      <w:r>
        <w:rPr>
          <w:rFonts w:ascii="Arial" w:eastAsia="Times New Roman" w:hAnsi="Arial" w:cs="Arial"/>
          <w:color w:val="565656"/>
          <w:sz w:val="23"/>
          <w:szCs w:val="23"/>
          <w:lang w:eastAsia="hr-HR"/>
        </w:rPr>
        <w:t>Hrvatska komora socijalnih radnika poštuje privatnost posjetitelja internetske stranice. O posjetiteljima se ne prikupljaju osobni podaci. Hrvatska komora socijalnih radnika prikupljat će osobne podatke kao što su ime, adresa, adresa elektroničke pošte ili telefonski broj samo kad se dobrovoljno dostave ponuđenim obrascima ili drugim načinom komunikacije.</w:t>
      </w:r>
    </w:p>
    <w:p w14:paraId="3E83D50F" w14:textId="17593DEC" w:rsidR="00F3789C" w:rsidRDefault="00F3789C" w:rsidP="00F3789C">
      <w:pPr>
        <w:spacing w:after="300"/>
        <w:rPr>
          <w:rFonts w:ascii="Arial" w:eastAsia="Times New Roman" w:hAnsi="Arial" w:cs="Arial"/>
          <w:color w:val="565656"/>
          <w:sz w:val="23"/>
          <w:szCs w:val="23"/>
          <w:lang w:eastAsia="hr-HR"/>
        </w:rPr>
      </w:pPr>
      <w:r>
        <w:rPr>
          <w:rFonts w:ascii="Arial" w:eastAsia="Times New Roman" w:hAnsi="Arial" w:cs="Arial"/>
          <w:color w:val="565656"/>
          <w:sz w:val="23"/>
          <w:szCs w:val="23"/>
          <w:lang w:eastAsia="hr-HR"/>
        </w:rPr>
        <w:t>Hrvatska komora socijalnih radnika će prikupljene podatke koristiti kako bi udovoljila pojedinačnim zahtjevima korisnika te kako bi mogla pružiti usluge koje je korisnik zatražio</w:t>
      </w:r>
      <w:r>
        <w:rPr>
          <w:rFonts w:ascii="Arial" w:eastAsia="Times New Roman" w:hAnsi="Arial" w:cs="Arial"/>
          <w:color w:val="565656"/>
          <w:sz w:val="23"/>
          <w:szCs w:val="23"/>
          <w:lang w:eastAsia="hr-HR"/>
        </w:rPr>
        <w:t>,</w:t>
      </w:r>
      <w:r>
        <w:rPr>
          <w:rFonts w:ascii="Arial" w:eastAsia="Times New Roman" w:hAnsi="Arial" w:cs="Arial"/>
          <w:color w:val="565656"/>
          <w:sz w:val="23"/>
          <w:szCs w:val="23"/>
          <w:lang w:eastAsia="hr-HR"/>
        </w:rPr>
        <w:t xml:space="preserve"> odnosno samo u svrhu zbog koje ju je pošiljatelj uputio. Hrvatska komora socijalnih radnika neće prenositi prikupljene podatke trećoj strani bez pristanka korisnika.</w:t>
      </w:r>
    </w:p>
    <w:p w14:paraId="62917318" w14:textId="77777777" w:rsidR="00F3789C" w:rsidRDefault="00F3789C" w:rsidP="00F3789C">
      <w:pPr>
        <w:spacing w:after="300"/>
        <w:rPr>
          <w:rFonts w:ascii="Arial" w:eastAsia="Times New Roman" w:hAnsi="Arial" w:cs="Arial"/>
          <w:color w:val="565656"/>
          <w:sz w:val="23"/>
          <w:szCs w:val="23"/>
          <w:lang w:eastAsia="hr-HR"/>
        </w:rPr>
      </w:pPr>
      <w:r>
        <w:rPr>
          <w:rFonts w:ascii="Arial" w:eastAsia="Times New Roman" w:hAnsi="Arial" w:cs="Arial"/>
          <w:color w:val="565656"/>
          <w:sz w:val="23"/>
          <w:szCs w:val="23"/>
          <w:lang w:eastAsia="hr-HR"/>
        </w:rPr>
        <w:lastRenderedPageBreak/>
        <w:t>Pošiljatelj koji pošalje osobne podatke elektroničkim putem treba uzeti u obzir ograničenja suvremenih informacijsko-komunikacijskih tehnologija i po pitanju sigurnosti te zaštite osobnih podataka.</w:t>
      </w:r>
    </w:p>
    <w:p w14:paraId="00F946F9" w14:textId="77777777" w:rsidR="00F3789C" w:rsidRDefault="00F3789C" w:rsidP="00F3789C">
      <w:pPr>
        <w:spacing w:after="300"/>
        <w:rPr>
          <w:rFonts w:ascii="Arial" w:eastAsia="Times New Roman" w:hAnsi="Arial" w:cs="Arial"/>
          <w:color w:val="565656"/>
          <w:sz w:val="23"/>
          <w:szCs w:val="23"/>
          <w:lang w:eastAsia="hr-HR"/>
        </w:rPr>
      </w:pPr>
      <w:r>
        <w:rPr>
          <w:rFonts w:ascii="Arial" w:eastAsia="Times New Roman" w:hAnsi="Arial" w:cs="Arial"/>
          <w:color w:val="565656"/>
          <w:sz w:val="23"/>
          <w:szCs w:val="23"/>
          <w:lang w:eastAsia="hr-HR"/>
        </w:rPr>
        <w:t>Hrvatska komora socijalnih radnika zadržava pravo izmjene, dopune ili uklanjanja objavljenih sadržaja svoje internetske stranice te neće biti odgovorna ni za kakve moguće posljedice proizašle iz takvih izmjena, dopuna ili uklanjanja.</w:t>
      </w:r>
    </w:p>
    <w:p w14:paraId="76247D78" w14:textId="77777777" w:rsidR="00F3789C" w:rsidRDefault="00F3789C" w:rsidP="00F3789C">
      <w:pPr>
        <w:spacing w:after="300"/>
        <w:rPr>
          <w:rFonts w:ascii="Arial" w:eastAsia="Times New Roman" w:hAnsi="Arial" w:cs="Arial"/>
          <w:color w:val="565656"/>
          <w:sz w:val="23"/>
          <w:szCs w:val="23"/>
          <w:lang w:eastAsia="hr-HR"/>
        </w:rPr>
      </w:pPr>
      <w:r>
        <w:rPr>
          <w:rFonts w:ascii="Arial" w:eastAsia="Times New Roman" w:hAnsi="Arial" w:cs="Arial"/>
          <w:color w:val="565656"/>
          <w:sz w:val="23"/>
          <w:szCs w:val="23"/>
          <w:lang w:eastAsia="hr-HR"/>
        </w:rPr>
        <w:t>(izvor: Povjerenik za informiranje)</w:t>
      </w:r>
    </w:p>
    <w:p w14:paraId="70EE5B94" w14:textId="77777777" w:rsidR="00F3789C" w:rsidRDefault="00F3789C" w:rsidP="00F3789C"/>
    <w:p w14:paraId="033C333B" w14:textId="77777777" w:rsidR="00F3789C" w:rsidRDefault="00F3789C" w:rsidP="00F3789C"/>
    <w:p w14:paraId="177461FD" w14:textId="77777777" w:rsidR="00E64464" w:rsidRDefault="00E64464"/>
    <w:sectPr w:rsidR="00E644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89C"/>
    <w:rsid w:val="00E64464"/>
    <w:rsid w:val="00F378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65C48"/>
  <w15:chartTrackingRefBased/>
  <w15:docId w15:val="{D6E73121-7943-4620-B836-BDF7391B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89C"/>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40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432</Words>
  <Characters>2469</Characters>
  <Application>Microsoft Office Word</Application>
  <DocSecurity>0</DocSecurity>
  <Lines>20</Lines>
  <Paragraphs>5</Paragraphs>
  <ScaleCrop>false</ScaleCrop>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Furda - tajnik HKSR</dc:creator>
  <cp:keywords/>
  <dc:description/>
  <cp:lastModifiedBy>Ines Furda - tajnik HKSR</cp:lastModifiedBy>
  <cp:revision>1</cp:revision>
  <dcterms:created xsi:type="dcterms:W3CDTF">2021-02-07T19:01:00Z</dcterms:created>
  <dcterms:modified xsi:type="dcterms:W3CDTF">2021-02-07T19:04:00Z</dcterms:modified>
</cp:coreProperties>
</file>