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C0DFB" w14:textId="77777777" w:rsidR="00BB0A12" w:rsidRPr="00A5582B" w:rsidRDefault="00BB0A12" w:rsidP="00BB0A12">
      <w:pPr>
        <w:spacing w:after="0" w:line="240" w:lineRule="auto"/>
        <w:rPr>
          <w:rFonts w:ascii="Arial" w:eastAsia="Times New Roman" w:hAnsi="Arial" w:cs="Arial"/>
          <w:color w:val="000000"/>
          <w:sz w:val="30"/>
          <w:szCs w:val="30"/>
          <w:lang w:eastAsia="hr-HR"/>
        </w:rPr>
      </w:pPr>
      <w:r w:rsidRPr="00A5582B">
        <w:rPr>
          <w:rFonts w:ascii="Arial" w:eastAsia="Times New Roman" w:hAnsi="Arial" w:cs="Arial"/>
          <w:color w:val="9B1519"/>
          <w:sz w:val="30"/>
          <w:szCs w:val="30"/>
          <w:lang w:eastAsia="hr-HR"/>
        </w:rPr>
        <w:t>ISTINA O SLUČAJU PAG!</w:t>
      </w:r>
    </w:p>
    <w:p w14:paraId="0C00FBCE" w14:textId="77777777" w:rsidR="00BB0A12" w:rsidRPr="00A5582B" w:rsidRDefault="00BB0A12" w:rsidP="00BB0A12">
      <w:pPr>
        <w:spacing w:before="100" w:beforeAutospacing="1" w:after="100" w:afterAutospacing="1" w:line="240" w:lineRule="auto"/>
        <w:rPr>
          <w:rFonts w:ascii="Arial" w:eastAsia="Times New Roman" w:hAnsi="Arial" w:cs="Arial"/>
          <w:color w:val="000000"/>
          <w:sz w:val="23"/>
          <w:szCs w:val="23"/>
          <w:lang w:eastAsia="hr-HR"/>
        </w:rPr>
      </w:pPr>
      <w:r w:rsidRPr="00A5582B">
        <w:rPr>
          <w:rFonts w:ascii="Arial" w:eastAsia="Times New Roman" w:hAnsi="Arial" w:cs="Arial"/>
          <w:color w:val="000000"/>
          <w:sz w:val="23"/>
          <w:szCs w:val="23"/>
          <w:lang w:eastAsia="hr-HR"/>
        </w:rPr>
        <w:t>Nekolicina medija je nedavno objavila kako je počinitelj nasilja u obitelji na štetu svoje djece na Pagu u trenutku počinjenja kaznenog djela prema nalazima tima vještaka bio smanjeno ubrojiv zbog duševnih smetnji. Zbog toga moguće neće dobiti maksimalnu kaznu do 50 godina zatvora. Dakle, počinitelj nasilja s Paga je osoba u potrebi kojemu je zbog teške dijagnoze potrebna pomoć sustava zdravstva.</w:t>
      </w:r>
    </w:p>
    <w:p w14:paraId="1CC8B8FD" w14:textId="77777777" w:rsidR="00BB0A12" w:rsidRPr="00A5582B" w:rsidRDefault="00BB0A12" w:rsidP="00BB0A12">
      <w:pPr>
        <w:spacing w:before="100" w:beforeAutospacing="1" w:after="100" w:afterAutospacing="1" w:line="240" w:lineRule="auto"/>
        <w:rPr>
          <w:rFonts w:ascii="Arial" w:eastAsia="Times New Roman" w:hAnsi="Arial" w:cs="Arial"/>
          <w:color w:val="000000"/>
          <w:sz w:val="23"/>
          <w:szCs w:val="23"/>
          <w:lang w:eastAsia="hr-HR"/>
        </w:rPr>
      </w:pPr>
      <w:r w:rsidRPr="00A5582B">
        <w:rPr>
          <w:rFonts w:ascii="Arial" w:eastAsia="Times New Roman" w:hAnsi="Arial" w:cs="Arial"/>
          <w:color w:val="000000"/>
          <w:sz w:val="23"/>
          <w:szCs w:val="23"/>
          <w:lang w:eastAsia="hr-HR"/>
        </w:rPr>
        <w:t>U interesu javnosti, HKSR želi ponovno skrenuti pažnju i izraziti zabrinutost da je krajnje opasno i nepravedno odgovornost za radnje korisnika socijalne skrbi pripisati stručnjacima koji rade u sustavu! Ljudsko ponašanje se vrlo teško može predvidjeti i kontrolirati. Kad se radi o promjenama ponašanja uslijed zdravstvenih razloga, socijalni radnik NIJE stručnjak zadužen za procjenu uzroka ponašanja!</w:t>
      </w:r>
    </w:p>
    <w:p w14:paraId="5B6D7E1B" w14:textId="77777777" w:rsidR="00BB0A12" w:rsidRPr="00A5582B" w:rsidRDefault="00BB0A12" w:rsidP="00BB0A12">
      <w:pPr>
        <w:spacing w:before="100" w:beforeAutospacing="1" w:after="100" w:afterAutospacing="1" w:line="240" w:lineRule="auto"/>
        <w:rPr>
          <w:rFonts w:ascii="Arial" w:eastAsia="Times New Roman" w:hAnsi="Arial" w:cs="Arial"/>
          <w:color w:val="000000"/>
          <w:sz w:val="23"/>
          <w:szCs w:val="23"/>
          <w:lang w:eastAsia="hr-HR"/>
        </w:rPr>
      </w:pPr>
      <w:r w:rsidRPr="00A5582B">
        <w:rPr>
          <w:rFonts w:ascii="Arial" w:eastAsia="Times New Roman" w:hAnsi="Arial" w:cs="Arial"/>
          <w:color w:val="000000"/>
          <w:sz w:val="23"/>
          <w:szCs w:val="23"/>
          <w:lang w:eastAsia="hr-HR"/>
        </w:rPr>
        <w:t>To je moguće mogao primijetiti njegov liječnik - ukoliko mu se javio, njegova supruga, radna okolina, susjedi, prijatelji i ostali. U tom smislu od strane medija nije izvještavano. Ako se počinitelj nasilja nije bitno drugačije ponašao nego ranije, ako nije ni s kim razgovarao o svojim problemima, možda nitko nije niti primijetio. Koliko je osoba iz okoline spremno aktivno reagirati u takvoj situaciji? Koliko bi osoba prijavilo sumnju da njihov kolega, suprug, susjed pokazuje znakove duševnih smetnji?</w:t>
      </w:r>
    </w:p>
    <w:p w14:paraId="128BAD99" w14:textId="77777777" w:rsidR="00BB0A12" w:rsidRPr="00A5582B" w:rsidRDefault="00BB0A12" w:rsidP="00BB0A12">
      <w:pPr>
        <w:spacing w:before="100" w:beforeAutospacing="1" w:after="100" w:afterAutospacing="1" w:line="240" w:lineRule="auto"/>
        <w:rPr>
          <w:rFonts w:ascii="Arial" w:eastAsia="Times New Roman" w:hAnsi="Arial" w:cs="Arial"/>
          <w:color w:val="000000"/>
          <w:sz w:val="23"/>
          <w:szCs w:val="23"/>
          <w:lang w:eastAsia="hr-HR"/>
        </w:rPr>
      </w:pPr>
      <w:r w:rsidRPr="00A5582B">
        <w:rPr>
          <w:rFonts w:ascii="Arial" w:eastAsia="Times New Roman" w:hAnsi="Arial" w:cs="Arial"/>
          <w:color w:val="000000"/>
          <w:sz w:val="23"/>
          <w:szCs w:val="23"/>
          <w:lang w:eastAsia="hr-HR"/>
        </w:rPr>
        <w:t>Svakodnevno socijalni radnici susreću osobe koje imaju duševne smetnje, a koje su prijavljene zbog nasilja u obitelji, čiji liječnici smatraju kako njihovo ponašanje nije uzrokovano psihičkom bolesti te nije potrebno liječenje, barem ne prisilno liječenje. Socijalni radnici rade sa starijim, nemoćnim i osobama s duševnim smetnjama kod kojih je došlo do progresije duševnog oboljenja te ne mogu naći mjesta u bolnicama za njihovo liječenje niti smještaj, a isti više ne mogu samostalno živjeti. Iz sličnih razloga ubijeno je dvoje naših kolega od strane osobe s duševnim smetnjama u Centru za socijalnu skrb Đakovo – neadekvatne međuresorne suradnje!</w:t>
      </w:r>
    </w:p>
    <w:p w14:paraId="138F8D9E" w14:textId="77777777" w:rsidR="00BB0A12" w:rsidRPr="00A5582B" w:rsidRDefault="00BB0A12" w:rsidP="00BB0A12">
      <w:pPr>
        <w:spacing w:before="100" w:beforeAutospacing="1" w:after="100" w:afterAutospacing="1" w:line="240" w:lineRule="auto"/>
        <w:rPr>
          <w:rFonts w:ascii="Arial" w:eastAsia="Times New Roman" w:hAnsi="Arial" w:cs="Arial"/>
          <w:color w:val="000000"/>
          <w:sz w:val="23"/>
          <w:szCs w:val="23"/>
          <w:lang w:eastAsia="hr-HR"/>
        </w:rPr>
      </w:pPr>
      <w:r w:rsidRPr="00A5582B">
        <w:rPr>
          <w:rFonts w:ascii="Arial" w:eastAsia="Times New Roman" w:hAnsi="Arial" w:cs="Arial"/>
          <w:color w:val="000000"/>
          <w:sz w:val="23"/>
          <w:szCs w:val="23"/>
          <w:lang w:eastAsia="hr-HR"/>
        </w:rPr>
        <w:t>Socijalna skrb je sustav koji je prihvatio odgovornost te ispitao valjanost poduzetih mjera kroz stručni nadzor. Stavljajući krivnju na jedan sustav, događa se kako se ne otvara pitanje odgovornosti ostalih sustava zaštite. Sistemska rascjepkanost koordinirane brige o ljudima uzima već duže vrijeme svoj danak. Stalno predlažemo suradnju i zajednički rad svih sustava jer je to jedini ispravni put najbolje zaštite korisnika. Upravo zato, pozivamo sve dionike koji skrbe o svim našim zajedničkim korisnicima na suradnju i aktivan pristup u brizi za pojedince i obitelji.</w:t>
      </w:r>
    </w:p>
    <w:p w14:paraId="0538A15F" w14:textId="77777777" w:rsidR="00BB0A12" w:rsidRPr="00A5582B" w:rsidRDefault="00BB0A12" w:rsidP="00BB0A12">
      <w:pPr>
        <w:spacing w:before="100" w:beforeAutospacing="1" w:after="100" w:afterAutospacing="1" w:line="240" w:lineRule="auto"/>
        <w:rPr>
          <w:rFonts w:ascii="Arial" w:eastAsia="Times New Roman" w:hAnsi="Arial" w:cs="Arial"/>
          <w:color w:val="000000"/>
          <w:sz w:val="23"/>
          <w:szCs w:val="23"/>
          <w:lang w:eastAsia="hr-HR"/>
        </w:rPr>
      </w:pPr>
      <w:r w:rsidRPr="00A5582B">
        <w:rPr>
          <w:rFonts w:ascii="Arial" w:eastAsia="Times New Roman" w:hAnsi="Arial" w:cs="Arial"/>
          <w:color w:val="000000"/>
          <w:sz w:val="23"/>
          <w:szCs w:val="23"/>
          <w:lang w:eastAsia="hr-HR"/>
        </w:rPr>
        <w:t>Dosadašnji način izvještavanja većinom je temeljen na pripisivanju isključive odgovornosti sustavu socijalne skrbi, ponajviše socijalnim radnicima, ne uzimajući u obzir stvarnu nadležnost socijalnih radnika u pojedinim slučajevima i ovisnost o spremnosti drugih sustava na suradnju. Navedenim postupanjem medija napravljena je teško popravljiva šteta socijalnim radnicima, a posredno time i korisnicima o kojima skrbimo!</w:t>
      </w:r>
    </w:p>
    <w:p w14:paraId="68936B1D" w14:textId="77777777" w:rsidR="00BB0A12" w:rsidRPr="00A5582B" w:rsidRDefault="00BB0A12" w:rsidP="00BB0A12">
      <w:pPr>
        <w:spacing w:before="100" w:beforeAutospacing="1" w:after="100" w:afterAutospacing="1" w:line="240" w:lineRule="auto"/>
        <w:rPr>
          <w:rFonts w:ascii="Arial" w:eastAsia="Times New Roman" w:hAnsi="Arial" w:cs="Arial"/>
          <w:color w:val="000000"/>
          <w:sz w:val="23"/>
          <w:szCs w:val="23"/>
          <w:lang w:eastAsia="hr-HR"/>
        </w:rPr>
      </w:pPr>
      <w:r w:rsidRPr="00A5582B">
        <w:rPr>
          <w:rFonts w:ascii="Arial" w:eastAsia="Times New Roman" w:hAnsi="Arial" w:cs="Arial"/>
          <w:color w:val="000000"/>
          <w:sz w:val="23"/>
          <w:szCs w:val="23"/>
          <w:lang w:eastAsia="hr-HR"/>
        </w:rPr>
        <w:t>Stoga pozivamo medije na suradnju u smislu utvrđivanja istinitih i stvarnih činjenica odmaknutih od senzacije kao pozitivnog pomaka u izgrađivanju humanijeg društva što našim profesijama i jest zajednička zadaća! Napominjemo kako majka, djeca i teško bolestan otac u ovom slučaju i nadalje trebaju pomoć zajednice i svih sustava koji se bave zaštitom te tražimo od medija da ih zaštite od daljnje </w:t>
      </w:r>
      <w:proofErr w:type="spellStart"/>
      <w:r w:rsidRPr="00A5582B">
        <w:rPr>
          <w:rFonts w:ascii="Arial" w:eastAsia="Times New Roman" w:hAnsi="Arial" w:cs="Arial"/>
          <w:b/>
          <w:bCs/>
          <w:color w:val="000000"/>
          <w:sz w:val="23"/>
          <w:szCs w:val="23"/>
          <w:lang w:eastAsia="hr-HR"/>
        </w:rPr>
        <w:t>estradizacije</w:t>
      </w:r>
      <w:proofErr w:type="spellEnd"/>
      <w:r w:rsidRPr="00A5582B">
        <w:rPr>
          <w:rFonts w:ascii="Arial" w:eastAsia="Times New Roman" w:hAnsi="Arial" w:cs="Arial"/>
          <w:b/>
          <w:bCs/>
          <w:color w:val="000000"/>
          <w:sz w:val="23"/>
          <w:szCs w:val="23"/>
          <w:lang w:eastAsia="hr-HR"/>
        </w:rPr>
        <w:t>!</w:t>
      </w:r>
    </w:p>
    <w:p w14:paraId="7A811AD0" w14:textId="77777777" w:rsidR="00BB0A12" w:rsidRPr="00A5582B" w:rsidRDefault="00BB0A12" w:rsidP="00BB0A12">
      <w:pPr>
        <w:spacing w:before="100" w:beforeAutospacing="1" w:after="100" w:afterAutospacing="1" w:line="240" w:lineRule="auto"/>
        <w:rPr>
          <w:rFonts w:ascii="Arial" w:eastAsia="Times New Roman" w:hAnsi="Arial" w:cs="Arial"/>
          <w:color w:val="000000"/>
          <w:sz w:val="23"/>
          <w:szCs w:val="23"/>
          <w:lang w:eastAsia="hr-HR"/>
        </w:rPr>
      </w:pPr>
      <w:r w:rsidRPr="00A5582B">
        <w:rPr>
          <w:rFonts w:ascii="Arial" w:eastAsia="Times New Roman" w:hAnsi="Arial" w:cs="Arial"/>
          <w:color w:val="000000"/>
          <w:sz w:val="23"/>
          <w:szCs w:val="23"/>
          <w:lang w:eastAsia="hr-HR"/>
        </w:rPr>
        <w:t>S poštovanjem,</w:t>
      </w:r>
    </w:p>
    <w:p w14:paraId="45EE9140" w14:textId="77777777" w:rsidR="00BB0A12" w:rsidRPr="00A5582B" w:rsidRDefault="00BB0A12" w:rsidP="00BB0A12">
      <w:pPr>
        <w:spacing w:before="100" w:beforeAutospacing="1" w:after="100" w:afterAutospacing="1" w:line="240" w:lineRule="auto"/>
        <w:rPr>
          <w:rFonts w:ascii="Arial" w:eastAsia="Times New Roman" w:hAnsi="Arial" w:cs="Arial"/>
          <w:color w:val="000000"/>
          <w:sz w:val="23"/>
          <w:szCs w:val="23"/>
          <w:lang w:eastAsia="hr-HR"/>
        </w:rPr>
      </w:pPr>
      <w:r w:rsidRPr="00A5582B">
        <w:rPr>
          <w:rFonts w:ascii="Arial" w:eastAsia="Times New Roman" w:hAnsi="Arial" w:cs="Arial"/>
          <w:color w:val="000000"/>
          <w:sz w:val="23"/>
          <w:szCs w:val="23"/>
          <w:lang w:eastAsia="hr-HR"/>
        </w:rPr>
        <w:lastRenderedPageBreak/>
        <w:t>Predsjednik HKSR-a</w:t>
      </w:r>
      <w:r w:rsidRPr="00A5582B">
        <w:rPr>
          <w:rFonts w:ascii="Arial" w:eastAsia="Times New Roman" w:hAnsi="Arial" w:cs="Arial"/>
          <w:color w:val="000000"/>
          <w:sz w:val="23"/>
          <w:szCs w:val="23"/>
          <w:lang w:eastAsia="hr-HR"/>
        </w:rPr>
        <w:br/>
        <w:t>mr.sc. Antun Ilijaš, diplomirani socijalni radnik</w:t>
      </w:r>
    </w:p>
    <w:p w14:paraId="0E1F04C1" w14:textId="77777777" w:rsidR="00F5718A" w:rsidRDefault="00F5718A"/>
    <w:sectPr w:rsidR="00F57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12"/>
    <w:rsid w:val="00295907"/>
    <w:rsid w:val="005436A8"/>
    <w:rsid w:val="00BB0A12"/>
    <w:rsid w:val="00F5718A"/>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1F2A5988"/>
  <w15:chartTrackingRefBased/>
  <w15:docId w15:val="{877E1DBE-01AD-3140-86A8-9D85BEC8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12"/>
    <w:pPr>
      <w:spacing w:after="160" w:line="259" w:lineRule="auto"/>
    </w:pPr>
    <w:rPr>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Kresimir Kers</dc:creator>
  <cp:keywords/>
  <dc:description/>
  <cp:lastModifiedBy>Kresimir Kers</cp:lastModifiedBy>
  <cp:revision>1</cp:revision>
  <dcterms:created xsi:type="dcterms:W3CDTF">2021-03-27T11:25:00Z</dcterms:created>
  <dcterms:modified xsi:type="dcterms:W3CDTF">2021-03-27T11:25:00Z</dcterms:modified>
</cp:coreProperties>
</file>